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05" w:rsidRDefault="0018667C" w:rsidP="0018667C">
      <w:pPr>
        <w:pStyle w:val="Heading1"/>
        <w:ind w:left="720" w:firstLine="720"/>
      </w:pPr>
      <w:r>
        <w:t>ECOLOGY &amp; EVOLUTION FALL SEMINAR SERIES 2018*</w:t>
      </w:r>
    </w:p>
    <w:p w:rsidR="00AC0FC6" w:rsidRPr="00AC0FC6" w:rsidRDefault="005E4A27" w:rsidP="005E4A27">
      <w:pPr>
        <w:jc w:val="center"/>
      </w:pPr>
      <w:r>
        <w:t xml:space="preserve">THURSDAYS 4:10-5:30 PM </w:t>
      </w:r>
      <w:r w:rsidRPr="005E4A27">
        <w:t>GIEDT 1003</w:t>
      </w:r>
    </w:p>
    <w:p w:rsidR="0018667C" w:rsidRDefault="0018667C"/>
    <w:tbl>
      <w:tblPr>
        <w:tblStyle w:val="TableGrid"/>
        <w:tblW w:w="1044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260"/>
        <w:gridCol w:w="1299"/>
        <w:gridCol w:w="3060"/>
        <w:gridCol w:w="2571"/>
      </w:tblGrid>
      <w:tr w:rsidR="0018667C" w:rsidTr="00AC0FC6">
        <w:tc>
          <w:tcPr>
            <w:tcW w:w="1255" w:type="dxa"/>
            <w:tcBorders>
              <w:bottom w:val="single" w:sz="4" w:space="0" w:color="auto"/>
            </w:tcBorders>
          </w:tcPr>
          <w:p w:rsidR="0018667C" w:rsidRDefault="0018667C" w:rsidP="00B642D4">
            <w:r>
              <w:t>Date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8667C" w:rsidRDefault="0018667C" w:rsidP="00B642D4">
            <w:r>
              <w:t>Speaker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8667C" w:rsidRDefault="0018667C" w:rsidP="00B642D4">
            <w:r>
              <w:t>Institution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8667C" w:rsidRDefault="0018667C" w:rsidP="00B642D4">
            <w:r>
              <w:t>Title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18667C" w:rsidRDefault="0018667C" w:rsidP="00B642D4">
            <w:r>
              <w:t>Host</w:t>
            </w:r>
          </w:p>
          <w:p w:rsidR="0018667C" w:rsidRDefault="0018667C" w:rsidP="00B642D4"/>
        </w:tc>
      </w:tr>
      <w:tr w:rsidR="0018667C" w:rsidTr="00AC0FC6"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18667C" w:rsidRDefault="0018667C" w:rsidP="00B642D4">
            <w:r>
              <w:t>Sept. 27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18667C" w:rsidRDefault="0018667C" w:rsidP="00B642D4">
            <w:proofErr w:type="spellStart"/>
            <w:r>
              <w:t>Sohini</w:t>
            </w:r>
            <w:proofErr w:type="spellEnd"/>
            <w:r>
              <w:t xml:space="preserve"> </w:t>
            </w:r>
            <w:r w:rsidRPr="00891C81">
              <w:t>Ramachandran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18667C" w:rsidRDefault="0018667C" w:rsidP="00B642D4">
            <w:r>
              <w:t>Brown University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8667C" w:rsidRDefault="0018667C" w:rsidP="00B642D4">
            <w:r w:rsidRPr="00891C81">
              <w:t>Causes and Consequences of Human Genomic Variation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18667C" w:rsidRDefault="0018667C" w:rsidP="00B642D4">
            <w:r>
              <w:t xml:space="preserve">Elena </w:t>
            </w:r>
            <w:proofErr w:type="spellStart"/>
            <w:r>
              <w:t>Suglia</w:t>
            </w:r>
            <w:proofErr w:type="spellEnd"/>
          </w:p>
          <w:p w:rsidR="0018667C" w:rsidRDefault="0031459F" w:rsidP="00B642D4">
            <w:hyperlink r:id="rId5" w:history="1">
              <w:r w:rsidR="0018667C" w:rsidRPr="007857F5">
                <w:rPr>
                  <w:rStyle w:val="Hyperlink"/>
                </w:rPr>
                <w:t>esuglia@ucdavis.edu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Oct 4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 xml:space="preserve">Katie </w:t>
            </w:r>
            <w:proofErr w:type="spellStart"/>
            <w:r>
              <w:t>Suding</w:t>
            </w:r>
            <w:proofErr w:type="spellEnd"/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 Colorado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>
              <w:t>The i</w:t>
            </w:r>
            <w:r w:rsidRPr="0018667C">
              <w:t>mportance of niche dynamics in conservation and restoration</w:t>
            </w:r>
          </w:p>
          <w:p w:rsidR="005E4A27" w:rsidRDefault="005E4A27" w:rsidP="00B642D4"/>
        </w:tc>
        <w:tc>
          <w:tcPr>
            <w:tcW w:w="2571" w:type="dxa"/>
            <w:vAlign w:val="center"/>
          </w:tcPr>
          <w:p w:rsidR="0018667C" w:rsidRDefault="0018667C" w:rsidP="00B642D4">
            <w:r>
              <w:t>Sharon Strauss</w:t>
            </w:r>
          </w:p>
          <w:p w:rsidR="0018667C" w:rsidRDefault="0031459F" w:rsidP="00B642D4">
            <w:hyperlink r:id="rId6" w:history="1">
              <w:r w:rsidR="0018667C" w:rsidRPr="007857F5">
                <w:rPr>
                  <w:rStyle w:val="Hyperlink"/>
                </w:rPr>
                <w:t>systrauss@ucdavis.edu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bookmarkStart w:id="0" w:name="_GoBack" w:colFirst="0" w:colLast="3"/>
            <w:r>
              <w:t>Oct. 11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>Susan Harrison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UC Davis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 w:rsidRPr="00845643">
              <w:t>Connecting Causes of Plant Community Diversity to Consequences of its Loss</w:t>
            </w:r>
          </w:p>
          <w:p w:rsidR="005E4A27" w:rsidRDefault="005E4A27" w:rsidP="00B642D4"/>
        </w:tc>
        <w:tc>
          <w:tcPr>
            <w:tcW w:w="2571" w:type="dxa"/>
            <w:vAlign w:val="center"/>
          </w:tcPr>
          <w:p w:rsidR="0018667C" w:rsidRDefault="0018667C" w:rsidP="00B642D4">
            <w:r>
              <w:t>Seminar Committee; contact speaker</w:t>
            </w:r>
          </w:p>
        </w:tc>
      </w:tr>
      <w:bookmarkEnd w:id="0"/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Oct 18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 xml:space="preserve">Alison Davis </w:t>
            </w:r>
            <w:proofErr w:type="spellStart"/>
            <w:r>
              <w:t>Rabosky</w:t>
            </w:r>
            <w:proofErr w:type="spellEnd"/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 Michigan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 w:rsidRPr="00845643">
              <w:t>Trait evolution in mimicry systems: A big data approach to the study of convergence in snakes</w:t>
            </w:r>
          </w:p>
          <w:p w:rsidR="005E4A27" w:rsidRDefault="005E4A27" w:rsidP="00B642D4"/>
        </w:tc>
        <w:tc>
          <w:tcPr>
            <w:tcW w:w="2571" w:type="dxa"/>
            <w:vAlign w:val="center"/>
          </w:tcPr>
          <w:p w:rsidR="0018667C" w:rsidRDefault="0018667C" w:rsidP="00B642D4">
            <w:r>
              <w:t>Tim Caro</w:t>
            </w:r>
          </w:p>
          <w:p w:rsidR="0018667C" w:rsidRDefault="0018667C" w:rsidP="00B642D4"/>
          <w:p w:rsidR="0018667C" w:rsidRDefault="0031459F" w:rsidP="00B642D4">
            <w:hyperlink r:id="rId7" w:history="1">
              <w:r w:rsidR="0018667C" w:rsidRPr="007857F5">
                <w:rPr>
                  <w:rStyle w:val="Hyperlink"/>
                </w:rPr>
                <w:t>tmcaro@ucdavis.edu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Oct 25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>Gwen Arnold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UC Davis</w:t>
            </w:r>
          </w:p>
        </w:tc>
        <w:tc>
          <w:tcPr>
            <w:tcW w:w="3060" w:type="dxa"/>
            <w:vAlign w:val="center"/>
          </w:tcPr>
          <w:p w:rsidR="0018667C" w:rsidRDefault="0018667C" w:rsidP="0018667C">
            <w:r w:rsidRPr="00A96B27">
              <w:t xml:space="preserve">Drivers of policy decisions </w:t>
            </w:r>
            <w:r>
              <w:t>on</w:t>
            </w:r>
            <w:r w:rsidRPr="00A96B27">
              <w:t xml:space="preserve"> the environment: when do regulators get tough on fracking?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>Seminar committee; contact speaker</w:t>
            </w:r>
          </w:p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Nov. 1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>Tara Martin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UBC</w:t>
            </w:r>
          </w:p>
        </w:tc>
        <w:tc>
          <w:tcPr>
            <w:tcW w:w="3060" w:type="dxa"/>
            <w:vAlign w:val="center"/>
          </w:tcPr>
          <w:p w:rsidR="0018667C" w:rsidRDefault="00AC0FC6" w:rsidP="00B642D4">
            <w:r>
              <w:t>TBA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>Easton White</w:t>
            </w:r>
          </w:p>
          <w:p w:rsidR="0018667C" w:rsidRDefault="0031459F" w:rsidP="00B642D4">
            <w:hyperlink r:id="rId8" w:history="1">
              <w:r w:rsidR="0018667C" w:rsidRPr="007857F5">
                <w:rPr>
                  <w:rStyle w:val="Hyperlink"/>
                </w:rPr>
                <w:t>eawhite@ucdavis.edu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Nov. 8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>Lindy McBride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Princeton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 w:rsidRPr="00845643">
              <w:t>Molecular insights into the evolution of mosquito preference for human odor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>Philipp Brand</w:t>
            </w:r>
          </w:p>
          <w:p w:rsidR="0018667C" w:rsidRDefault="0031459F" w:rsidP="00B642D4">
            <w:hyperlink r:id="rId9" w:history="1">
              <w:r w:rsidR="0018667C" w:rsidRPr="007857F5">
                <w:rPr>
                  <w:rStyle w:val="Hyperlink"/>
                </w:rPr>
                <w:t>pbrand@ucdavis.edu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Nov. 15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 xml:space="preserve">David </w:t>
            </w:r>
            <w:proofErr w:type="spellStart"/>
            <w:r>
              <w:t>Asai</w:t>
            </w:r>
            <w:proofErr w:type="spellEnd"/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Howard Hughes</w:t>
            </w:r>
          </w:p>
          <w:p w:rsidR="0018667C" w:rsidRDefault="0018667C" w:rsidP="00B642D4">
            <w:r>
              <w:t>Med. Inst.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>
              <w:t>Race Matters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 xml:space="preserve">Rick </w:t>
            </w:r>
            <w:proofErr w:type="spellStart"/>
            <w:r>
              <w:t>Grosberg</w:t>
            </w:r>
            <w:proofErr w:type="spellEnd"/>
            <w:r>
              <w:t>/ Sharon Strauss</w:t>
            </w:r>
          </w:p>
          <w:p w:rsidR="0018667C" w:rsidRDefault="0031459F" w:rsidP="00B642D4">
            <w:hyperlink r:id="rId10" w:history="1">
              <w:r w:rsidR="0018667C" w:rsidRPr="007857F5">
                <w:rPr>
                  <w:rStyle w:val="Hyperlink"/>
                </w:rPr>
                <w:t>systrauss@ucdavis.edu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Nov. 22</w:t>
            </w:r>
          </w:p>
        </w:tc>
        <w:tc>
          <w:tcPr>
            <w:tcW w:w="2260" w:type="dxa"/>
            <w:vAlign w:val="center"/>
          </w:tcPr>
          <w:p w:rsidR="0018667C" w:rsidRDefault="0018667C" w:rsidP="0018667C">
            <w:r>
              <w:t>THANKSGIVING</w:t>
            </w:r>
          </w:p>
        </w:tc>
        <w:tc>
          <w:tcPr>
            <w:tcW w:w="1299" w:type="dxa"/>
            <w:vAlign w:val="center"/>
          </w:tcPr>
          <w:p w:rsidR="0018667C" w:rsidRDefault="0018667C" w:rsidP="00B642D4"/>
        </w:tc>
        <w:tc>
          <w:tcPr>
            <w:tcW w:w="3060" w:type="dxa"/>
            <w:vAlign w:val="center"/>
          </w:tcPr>
          <w:p w:rsidR="0018667C" w:rsidRDefault="0018667C" w:rsidP="00B642D4"/>
        </w:tc>
        <w:tc>
          <w:tcPr>
            <w:tcW w:w="2571" w:type="dxa"/>
            <w:vAlign w:val="center"/>
          </w:tcPr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Nov. 29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proofErr w:type="spellStart"/>
            <w:r>
              <w:t>Sharlene</w:t>
            </w:r>
            <w:proofErr w:type="spellEnd"/>
            <w:r>
              <w:t xml:space="preserve"> Santana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U Washington</w:t>
            </w:r>
          </w:p>
        </w:tc>
        <w:tc>
          <w:tcPr>
            <w:tcW w:w="3060" w:type="dxa"/>
            <w:vAlign w:val="center"/>
          </w:tcPr>
          <w:p w:rsidR="0018667C" w:rsidRDefault="0018667C" w:rsidP="00B642D4">
            <w:r w:rsidRPr="00845643">
              <w:t>Cranial evolution during the ecological diversification of bats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>Peter Wainwright</w:t>
            </w:r>
          </w:p>
          <w:p w:rsidR="0018667C" w:rsidRDefault="0031459F" w:rsidP="00B642D4">
            <w:hyperlink r:id="rId11" w:history="1">
              <w:r w:rsidR="0018667C" w:rsidRPr="007857F5">
                <w:rPr>
                  <w:rStyle w:val="Hyperlink"/>
                </w:rPr>
                <w:t>pcwainwright@ucdavis.edu</w:t>
              </w:r>
            </w:hyperlink>
          </w:p>
          <w:p w:rsidR="0018667C" w:rsidRDefault="0018667C" w:rsidP="00B642D4"/>
        </w:tc>
      </w:tr>
      <w:tr w:rsidR="0018667C" w:rsidTr="00AC0FC6">
        <w:tc>
          <w:tcPr>
            <w:tcW w:w="1255" w:type="dxa"/>
            <w:vAlign w:val="center"/>
          </w:tcPr>
          <w:p w:rsidR="0018667C" w:rsidRDefault="0018667C" w:rsidP="00B642D4">
            <w:r>
              <w:t>Dec. 6th</w:t>
            </w:r>
          </w:p>
        </w:tc>
        <w:tc>
          <w:tcPr>
            <w:tcW w:w="2260" w:type="dxa"/>
            <w:vAlign w:val="center"/>
          </w:tcPr>
          <w:p w:rsidR="0018667C" w:rsidRDefault="0018667C" w:rsidP="00B642D4">
            <w:r>
              <w:t>Posy Busby</w:t>
            </w:r>
          </w:p>
        </w:tc>
        <w:tc>
          <w:tcPr>
            <w:tcW w:w="1299" w:type="dxa"/>
            <w:vAlign w:val="center"/>
          </w:tcPr>
          <w:p w:rsidR="0018667C" w:rsidRDefault="0018667C" w:rsidP="00B642D4">
            <w:r>
              <w:t>Oregon State U</w:t>
            </w:r>
          </w:p>
        </w:tc>
        <w:tc>
          <w:tcPr>
            <w:tcW w:w="3060" w:type="dxa"/>
            <w:vAlign w:val="center"/>
          </w:tcPr>
          <w:p w:rsidR="0018667C" w:rsidRDefault="00AC0FC6" w:rsidP="00B642D4">
            <w:r>
              <w:t>TBA</w:t>
            </w:r>
          </w:p>
        </w:tc>
        <w:tc>
          <w:tcPr>
            <w:tcW w:w="2571" w:type="dxa"/>
            <w:vAlign w:val="center"/>
          </w:tcPr>
          <w:p w:rsidR="0018667C" w:rsidRDefault="0018667C" w:rsidP="00B642D4">
            <w:r>
              <w:t>Lisa Rosenthal</w:t>
            </w:r>
          </w:p>
          <w:p w:rsidR="0018667C" w:rsidRDefault="0031459F" w:rsidP="00443543">
            <w:hyperlink r:id="rId12" w:history="1">
              <w:r w:rsidR="0018667C" w:rsidRPr="007857F5">
                <w:rPr>
                  <w:rStyle w:val="Hyperlink"/>
                </w:rPr>
                <w:t>lrosenthal@ucdavis.edu</w:t>
              </w:r>
            </w:hyperlink>
          </w:p>
        </w:tc>
      </w:tr>
      <w:tr w:rsidR="0018667C" w:rsidTr="00AC0FC6">
        <w:tc>
          <w:tcPr>
            <w:tcW w:w="10445" w:type="dxa"/>
            <w:gridSpan w:val="5"/>
            <w:vAlign w:val="center"/>
          </w:tcPr>
          <w:p w:rsidR="0018667C" w:rsidRDefault="0018667C" w:rsidP="00443543">
            <w:pPr>
              <w:pStyle w:val="ListParagraph"/>
            </w:pPr>
            <w:r>
              <w:t>*Fall quarter sponsored by CAES and CBS</w:t>
            </w:r>
          </w:p>
        </w:tc>
      </w:tr>
    </w:tbl>
    <w:p w:rsidR="0018667C" w:rsidRDefault="0018667C" w:rsidP="00443543"/>
    <w:sectPr w:rsidR="0018667C" w:rsidSect="0018667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137AF"/>
    <w:multiLevelType w:val="hybridMultilevel"/>
    <w:tmpl w:val="C8304F90"/>
    <w:lvl w:ilvl="0" w:tplc="8D266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81"/>
    <w:rsid w:val="0018667C"/>
    <w:rsid w:val="0031459F"/>
    <w:rsid w:val="00443543"/>
    <w:rsid w:val="00524305"/>
    <w:rsid w:val="005E4A27"/>
    <w:rsid w:val="00845643"/>
    <w:rsid w:val="00891C81"/>
    <w:rsid w:val="00A96B27"/>
    <w:rsid w:val="00A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E5B8-EAC5-44CE-9181-03F6CA7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6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66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4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white@ucdav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caro@ucdavis.edu" TargetMode="External"/><Relationship Id="rId12" Type="http://schemas.openxmlformats.org/officeDocument/2006/relationships/hyperlink" Target="mailto:lrosenthal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trauss@ucdavis.edu" TargetMode="External"/><Relationship Id="rId11" Type="http://schemas.openxmlformats.org/officeDocument/2006/relationships/hyperlink" Target="mailto:pcwainwright@ucdavis.edu" TargetMode="External"/><Relationship Id="rId5" Type="http://schemas.openxmlformats.org/officeDocument/2006/relationships/hyperlink" Target="mailto:esuglia@ucdavis.edu" TargetMode="External"/><Relationship Id="rId10" Type="http://schemas.openxmlformats.org/officeDocument/2006/relationships/hyperlink" Target="mailto:systrauss@ucdav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rand@ucdav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Matthew Malepeai</cp:lastModifiedBy>
  <cp:revision>2</cp:revision>
  <dcterms:created xsi:type="dcterms:W3CDTF">2018-10-09T21:01:00Z</dcterms:created>
  <dcterms:modified xsi:type="dcterms:W3CDTF">2018-10-09T21:01:00Z</dcterms:modified>
</cp:coreProperties>
</file>